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5B16" w:rsidRPr="00D45B16" w:rsidTr="00A37CF3">
        <w:tc>
          <w:tcPr>
            <w:tcW w:w="9464" w:type="dxa"/>
          </w:tcPr>
          <w:p w:rsidR="00D45B16" w:rsidRPr="00D45B16" w:rsidRDefault="00D45B16" w:rsidP="00D45B16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D45B16">
              <w:rPr>
                <w:rFonts w:eastAsiaTheme="minorEastAsia"/>
                <w:sz w:val="24"/>
                <w:szCs w:val="24"/>
              </w:rPr>
              <w:t>УТВЕРЖДАЮ:</w:t>
            </w:r>
          </w:p>
          <w:p w:rsidR="003314C5" w:rsidRDefault="00D45B16" w:rsidP="00D45B16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D45B16">
              <w:rPr>
                <w:rFonts w:eastAsiaTheme="minorEastAsia"/>
                <w:sz w:val="24"/>
                <w:szCs w:val="24"/>
              </w:rPr>
              <w:t xml:space="preserve">Директор ЧОУ </w:t>
            </w:r>
            <w:proofErr w:type="gramStart"/>
            <w:r w:rsidRPr="00D45B16">
              <w:rPr>
                <w:rFonts w:eastAsiaTheme="minorEastAsia"/>
                <w:sz w:val="24"/>
                <w:szCs w:val="24"/>
              </w:rPr>
              <w:t>ДО</w:t>
            </w:r>
            <w:proofErr w:type="gramEnd"/>
          </w:p>
          <w:p w:rsidR="00D45B16" w:rsidRPr="00D45B16" w:rsidRDefault="00D45B16" w:rsidP="00D45B16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D45B16">
              <w:rPr>
                <w:rFonts w:eastAsiaTheme="minorEastAsia"/>
                <w:sz w:val="24"/>
                <w:szCs w:val="24"/>
              </w:rPr>
              <w:t xml:space="preserve"> «Автошкола «</w:t>
            </w:r>
            <w:proofErr w:type="spellStart"/>
            <w:r w:rsidRPr="00D45B16">
              <w:rPr>
                <w:rFonts w:eastAsiaTheme="minorEastAsia"/>
                <w:sz w:val="24"/>
                <w:szCs w:val="24"/>
              </w:rPr>
              <w:t>Форсаж</w:t>
            </w:r>
            <w:proofErr w:type="spellEnd"/>
            <w:r w:rsidRPr="00D45B16">
              <w:rPr>
                <w:rFonts w:eastAsiaTheme="minorEastAsia"/>
                <w:sz w:val="24"/>
                <w:szCs w:val="24"/>
              </w:rPr>
              <w:t>»</w:t>
            </w:r>
          </w:p>
          <w:p w:rsidR="00D45B16" w:rsidRPr="00D45B16" w:rsidRDefault="00D45B16" w:rsidP="00D45B16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5B16" w:rsidRPr="00D45B16" w:rsidRDefault="00D45B16" w:rsidP="00D45B16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D45B16">
              <w:rPr>
                <w:rFonts w:eastAsiaTheme="minorEastAsia"/>
                <w:sz w:val="24"/>
                <w:szCs w:val="24"/>
              </w:rPr>
              <w:t xml:space="preserve">____________ </w:t>
            </w:r>
            <w:proofErr w:type="spellStart"/>
            <w:r w:rsidRPr="00D45B16">
              <w:rPr>
                <w:rFonts w:eastAsiaTheme="minorEastAsia"/>
                <w:sz w:val="24"/>
                <w:szCs w:val="24"/>
              </w:rPr>
              <w:t>И.Н.Кяреск</w:t>
            </w:r>
            <w:proofErr w:type="spellEnd"/>
          </w:p>
          <w:p w:rsidR="00D45B16" w:rsidRPr="00D45B16" w:rsidRDefault="00D45B16" w:rsidP="00D45B16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  <w:p w:rsidR="00D45B16" w:rsidRPr="00D45B16" w:rsidRDefault="00D45B16" w:rsidP="00D45B16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D45B16">
              <w:rPr>
                <w:rFonts w:eastAsiaTheme="minorEastAsia"/>
                <w:sz w:val="24"/>
                <w:szCs w:val="24"/>
                <w:u w:val="single"/>
              </w:rPr>
              <w:t>«__»_____________2014г.</w:t>
            </w:r>
          </w:p>
        </w:tc>
      </w:tr>
    </w:tbl>
    <w:p w:rsidR="00D45B16" w:rsidRPr="00D45B16" w:rsidRDefault="00D45B16" w:rsidP="00D45B16">
      <w:pPr>
        <w:jc w:val="center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D63CC" w:rsidRPr="007D63CC" w:rsidRDefault="007D63CC" w:rsidP="007D63CC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7D63CC" w:rsidRPr="007D63CC" w:rsidRDefault="007D63CC" w:rsidP="007D63CC">
      <w:pPr>
        <w:spacing w:after="0" w:line="315" w:lineRule="atLeast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45B16" w:rsidRPr="009A71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ПОЛОЖЕНИЕ ОБ ОКАЗАНИИ ПЛАТНЫХ ОБРАЗОВАТЕЛЬНЫХ УСЛУГ В ЧОУ </w:t>
      </w:r>
      <w:proofErr w:type="gramStart"/>
      <w:r w:rsidR="00D45B16" w:rsidRPr="009A71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</w:t>
      </w:r>
      <w:proofErr w:type="gramEnd"/>
      <w:r w:rsidR="00D45B16" w:rsidRPr="009A71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«АВТОШКОЛА «ФОРСАЖ»</w:t>
      </w:r>
    </w:p>
    <w:p w:rsidR="007D63CC" w:rsidRPr="007D63CC" w:rsidRDefault="007D63CC" w:rsidP="007D63CC">
      <w:pPr>
        <w:spacing w:after="0" w:line="315" w:lineRule="atLeast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</w:t>
      </w:r>
    </w:p>
    <w:p w:rsidR="007D63CC" w:rsidRPr="007D63CC" w:rsidRDefault="007D63CC" w:rsidP="007D63CC">
      <w:pPr>
        <w:spacing w:after="0" w:line="315" w:lineRule="atLeast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7D63CC" w:rsidRPr="007D63CC" w:rsidRDefault="007D63CC" w:rsidP="007D63C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 1.1. Настоящее Положение, разработано в соответствии с Законами Российской Федерации "Об образовании", </w:t>
      </w:r>
      <w:r w:rsidR="00D45B16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"О защите прав потребителей", 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"Правилами оказания платных образовательных услуг" и другими нормативно-правовыми актами, регулирующими правоотношения, возникающие между заказчиком и исполнителем при оказании платных образовательных услуг.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1.2. </w:t>
      </w:r>
      <w:proofErr w:type="gramStart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Понятия,  используемые в настоящем  Положении  означают</w:t>
      </w:r>
      <w:proofErr w:type="gramEnd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"Заказчик" - лицо (физическое или юридическое), заинтересованное в выполнении исполнителем работ, оказании им услуг для себя или несовершеннолетних граждан;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"Исполнитель" </w:t>
      </w:r>
      <w:proofErr w:type="gramStart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астное образовательное учреждение дополнительного образования «Автошкола «</w:t>
      </w:r>
      <w:proofErr w:type="spell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Форсаж</w:t>
      </w:r>
      <w:proofErr w:type="spell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оказывающий платные образовательные услуги по реализации программы профессиональной подготовки по направлению подготовки водителей автомобилей  категории «В».</w:t>
      </w:r>
    </w:p>
    <w:p w:rsidR="007D63CC" w:rsidRPr="007D63CC" w:rsidRDefault="007D63CC" w:rsidP="007D63C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 1.3. "Исполнитель", в соответствии с законодательством Российской Федерации, Уставом </w:t>
      </w:r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ЧОУ </w:t>
      </w:r>
      <w:proofErr w:type="gram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«Автошкола «</w:t>
      </w:r>
      <w:proofErr w:type="spell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Форсаж</w:t>
      </w:r>
      <w:proofErr w:type="spell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осуществлять прием обучающихся на платной основе по договорам с юридическими и (или) физическими лицами.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 1.4. "Исполнитель" самостоятельно решает вопросы по заключению договоров, определению обязатель</w:t>
      </w:r>
      <w:proofErr w:type="gramStart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ст</w:t>
      </w:r>
      <w:proofErr w:type="gramEnd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орон и иных условий, не противоречащих законодательству Российской Федерации и Уставу.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Платные дополнительные образовательные услуги могут быть оказаны только по желанию «Заказчика».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"Исполнитель" обязан обеспечить оказание платных образовательных услуг в полном объеме в соответствии с утвержденными программами, условиями 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договора об оказании платных образовательных услуг (далее именуется - договор).</w:t>
      </w:r>
    </w:p>
    <w:p w:rsidR="007D63CC" w:rsidRPr="007D63CC" w:rsidRDefault="007D63CC" w:rsidP="007D63CC">
      <w:pPr>
        <w:numPr>
          <w:ilvl w:val="0"/>
          <w:numId w:val="1"/>
        </w:numPr>
        <w:spacing w:beforeAutospacing="1" w:after="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ИНФОРМАЦИЯ ОБ ОБРАЗОВАТЕЛЬНОЙ ДЕЯТЕЛЬНОСТИ</w:t>
      </w:r>
    </w:p>
    <w:p w:rsidR="007D63CC" w:rsidRPr="007D63CC" w:rsidRDefault="007D63CC" w:rsidP="007D63CC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«Исполнитель» до заключения договора предоставляет «Заказчику»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Способ доведения информации до «Заказчика» устанавливается «Исполнителем» самостоятельно, за исключением случаев, когда он определяется законодательством Российской Федерации. </w:t>
      </w:r>
      <w:proofErr w:type="gramStart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«Исполнитель» обеспечивает доступность ознакомления с информацией (способы доведения информации до «Заказчика»: объявления, буклеты, проспекты, информация на стендах, на сайте, предоставление информации по требованию «Заказчика»).</w:t>
      </w:r>
      <w:proofErr w:type="gramEnd"/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«Исполнитель»  доводит до «Заказчика» информацию, содержащую следующие сведения: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наименование «исполнителя» (</w:t>
      </w:r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ЧОУ </w:t>
      </w:r>
      <w:proofErr w:type="gram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«Автошкола «</w:t>
      </w:r>
      <w:proofErr w:type="spell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Форсаж</w:t>
      </w:r>
      <w:proofErr w:type="spell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место нахож</w:t>
      </w:r>
      <w:r w:rsidRPr="008229D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дения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(юридический адрес </w:t>
      </w:r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нахождения 655150, Российская Федерация, Республика Хакасия, </w:t>
      </w:r>
      <w:proofErr w:type="spell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ерногорск</w:t>
      </w:r>
      <w:proofErr w:type="spell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ул.Монтажников</w:t>
      </w:r>
      <w:proofErr w:type="spell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9-1,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 </w:t>
      </w:r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89527460000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«Исполнителя».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   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уровень и направленность реализуемых образовательных программ, формы и сроки их освоения;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     стоимость образовательных услуг, оказываемых за плату по договору и порядок их оплаты;</w:t>
      </w:r>
    </w:p>
    <w:p w:rsidR="007D63CC" w:rsidRPr="007D63CC" w:rsidRDefault="008229D9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 - </w:t>
      </w:r>
      <w:r w:rsidR="007D63CC"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приема и требования к </w:t>
      </w:r>
      <w:proofErr w:type="gramStart"/>
      <w:r w:rsidR="007D63CC"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поступающим</w:t>
      </w:r>
      <w:proofErr w:type="gramEnd"/>
      <w:r w:rsidR="007D63CC"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D63CC" w:rsidRPr="007D63CC" w:rsidRDefault="008229D9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-</w:t>
      </w:r>
      <w:r w:rsidR="007D63CC"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форма документа, выдаваемого по окончании обучения.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- образцы договоров об оказании платных образовательных услуг;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- образовательные программы по соответствующим направлениям, учебные  планы;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- иные сведения, относящиеся к договору и соответствующей образовательной услуге.</w:t>
      </w:r>
    </w:p>
    <w:p w:rsidR="007D63CC" w:rsidRPr="007D63CC" w:rsidRDefault="007D63CC" w:rsidP="007D63CC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ПОРЯДОК ЗАКЛЮЧЕНИЯ ДОГОВОРА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3.1. «Исполнитель» обязан заключить договор при наличии возможности оказать запрашиваемую «Заказчиком» образовательную услугу.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«Исполнитель» не вправе оказывать предпочтение одному «заказчику» перед другим в отношении заключения договора, кроме случаев, предусмотренных законом и иными нормативно-правовыми актами.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  3.2. Договор заключается в письменной форме и содержит следующие сведения: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наименование организации в соответствии с уставом «исполнителя»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</w:t>
      </w:r>
    </w:p>
    <w:p w:rsidR="008229D9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фамилия, имя, отчество лица, выступающего от имени «исполнителя», документ, на основании которого оно действует;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фамилия, имя, отчество, паспортные данные «заказчика», его телефон и адрес, а при заключении договора с несовершеннолетним «заказчиком» фамилию, имя, отчество, па</w:t>
      </w:r>
      <w:bookmarkStart w:id="0" w:name="_GoBack"/>
      <w:bookmarkEnd w:id="0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спортные данные родителя или законного представителя несовершеннолетнего, его телефон и адрес;</w:t>
      </w:r>
      <w:proofErr w:type="gramEnd"/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уровень и направленность образовательных программ,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стоимость обучения, порядок оплаты, а также возможность возврата денег;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 документ, какого уровня (степени) образования будет выдан </w:t>
      </w:r>
      <w:proofErr w:type="gramStart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proofErr w:type="gramEnd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 порядок изменения и расторжения договора;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другие необходимые сведения, связанные со спецификой оказываемых образовательных услуг;</w:t>
      </w:r>
    </w:p>
    <w:p w:rsidR="007D63CC" w:rsidRPr="007D63CC" w:rsidRDefault="007D63CC" w:rsidP="007D63CC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Договор составляется в двух экземплярах, один из которых находится у «Исполнителя», другой - у «Заказчика».</w:t>
      </w:r>
    </w:p>
    <w:p w:rsidR="007D63CC" w:rsidRPr="007D63CC" w:rsidRDefault="007D63CC" w:rsidP="007D63CC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«Заказчик» обязан оплатить оказываемые образовательные услуги в порядке и в сроки, указанные в договоре. «Заказчику»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7D63CC" w:rsidRPr="007D63CC" w:rsidRDefault="007D63CC" w:rsidP="007D63CC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Стоимость оказываемых образовательных услуг в договоре определяется по соглашению между «Исполнителем» и «Заказчиком».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Односторонний отказ от исполнения договора возможен только в случаях, предусмотренных законом. Ответственность сторон по договору,  должна соответствовать ГК РФ и отвечать требованиям Закона РФ "О защите прав потребителей".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3.6.1. Исполнитель оказывает образовательные услуги в порядке и в сроки, определенные договором и</w:t>
      </w:r>
      <w:r w:rsidR="00331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Уставом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3.6.2. За неисполнение либо ненадлежащее исполнение обязательств по договору «Исполнитель» и «заказчик» несут ответственность, предусмотренную договором и законодательством Российской Федерации.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3.6.3.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«заказчик» вправе по своему выбору потребовать: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соответствующего уменьшения стоимости оказанных образовательных услуг;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3.6.4. «Заказчик»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«Исполнителем». «Заказчик»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3.6.5. Если «Исполнитель» своевременно не приступил к оказанию образовательных услуг по своей вине,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«Заказчик» вправе по своему выбору: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назначить «Исполнителю» новый срок, в течение которого «Исполнитель» должен приступить к оказанию образовательных услуг и (или) закончить оказание образовательных услуг;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потребовать уменьшения стоимости образовательных услуг;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расторгнуть договор.</w:t>
      </w:r>
    </w:p>
    <w:p w:rsidR="007D63CC" w:rsidRPr="007D63CC" w:rsidRDefault="007D63CC" w:rsidP="007D63CC">
      <w:pPr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3.6.6. </w:t>
      </w:r>
      <w:proofErr w:type="gramStart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«Заказчик» вправе потребовать полного возмещения убытков, причиненных ему в связи с нарушением сроков начала и (или) окончания оказания образовательных услуг, если нарушение сроков произошло по вине исполнителя (исключение составляет изменение сроков при регистрации группы в ГИБДД, и изменение длительности программ обучения, принятые Комитетом образования), а также в связи с недостатками оказанных образовательных услуг.</w:t>
      </w:r>
      <w:proofErr w:type="gramEnd"/>
    </w:p>
    <w:p w:rsidR="007D63CC" w:rsidRPr="007D63CC" w:rsidRDefault="007D63CC" w:rsidP="007D63CC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ПЕРЕЧЕНЬ ПЛАТНЫХ ОБРАЗОВАТЕЛЬНЫХ УСЛУГ, ОКАЗЫВАЕМЫХ НАСЕЛЕНИЮ, ПРЕДПРИЯТИЯМ, УЧРЕЖДЕНИЯМ.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63CC" w:rsidRPr="007D63CC" w:rsidRDefault="009A7140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Подготовка</w:t>
      </w:r>
      <w:r w:rsidR="007D63CC"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водителей транспортных средств соответствующих категорий в соответствии с приложением к лицензии на право  осуществления образовательной деятельности.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Оказание услуг по дополнительному обучению вождению транспортных средств.</w:t>
      </w:r>
    </w:p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63CC" w:rsidRPr="007D63CC" w:rsidRDefault="007D63CC" w:rsidP="007D63CC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 ЭКОНОМИЧЕСКАЯ ОРГАНИЗАЦИЯ ПЛАТНЫХ 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D63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ОБРАЗОВАТЕЛЬНЫХ УСЛУГ.</w:t>
      </w:r>
    </w:p>
    <w:p w:rsidR="007D63CC" w:rsidRPr="007D63CC" w:rsidRDefault="007D63CC" w:rsidP="007D63CC">
      <w:pPr>
        <w:spacing w:before="100" w:after="10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Размер и сроки платы за оказание  образовательных услуг устанавливаются «Исполнителем». В стоимость услуг закладывается оплата работы преподавателей, мастеров производственного обучения и административного персонала по тарификации, расходы на аренду помещений, амортизацию учебно-материальной базы и оборудования, 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коммунальные услуги, материальные затраты, накладные расходы, доход и другие расходы.</w:t>
      </w:r>
    </w:p>
    <w:p w:rsidR="007D63CC" w:rsidRPr="007D63CC" w:rsidRDefault="007D63CC" w:rsidP="007D63CC">
      <w:pPr>
        <w:spacing w:before="100" w:after="10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  Организация имеет право реинвестировать доход от платных  образовательных услуг в организацию, в том числе на увеличение расходов по заработной плате.</w:t>
      </w:r>
    </w:p>
    <w:p w:rsidR="007D63CC" w:rsidRPr="007D63CC" w:rsidRDefault="007D63CC" w:rsidP="007D63CC">
      <w:pPr>
        <w:spacing w:before="100" w:after="10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</w:t>
      </w:r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ЧОУ </w:t>
      </w:r>
      <w:proofErr w:type="gram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Автошкола</w:t>
      </w:r>
      <w:proofErr w:type="gram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Форсаж</w:t>
      </w:r>
      <w:proofErr w:type="spell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приказа директора может снижать или повышать плату за обучение на определенную </w:t>
      </w:r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платную образовательную услугу.</w:t>
      </w:r>
    </w:p>
    <w:p w:rsidR="007D63CC" w:rsidRPr="007D63CC" w:rsidRDefault="007D63CC" w:rsidP="007D63C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Вопросы, не урегулированные настоящим Положением об оказания платных образовательных услуг </w:t>
      </w:r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ЧОУ </w:t>
      </w:r>
      <w:proofErr w:type="gram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Автошкола</w:t>
      </w:r>
      <w:proofErr w:type="gramEnd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9A7140" w:rsidRPr="009A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Форсаж</w:t>
      </w:r>
      <w:proofErr w:type="spellEnd"/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разрешаются в соответствии с действующим законодательством Российской Федерации.</w:t>
      </w:r>
    </w:p>
    <w:p w:rsidR="007D63CC" w:rsidRPr="007D63CC" w:rsidRDefault="007D63CC" w:rsidP="007D63C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3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6855" w:rsidRPr="009A7140" w:rsidRDefault="00BA6855" w:rsidP="009A7140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63CC" w:rsidRPr="009A7140" w:rsidRDefault="007D63CC">
      <w:pPr>
        <w:rPr>
          <w:rFonts w:ascii="Times New Roman" w:hAnsi="Times New Roman" w:cs="Times New Roman"/>
          <w:sz w:val="28"/>
          <w:szCs w:val="28"/>
        </w:rPr>
      </w:pPr>
    </w:p>
    <w:p w:rsidR="009A7140" w:rsidRPr="009A7140" w:rsidRDefault="009A7140">
      <w:pPr>
        <w:rPr>
          <w:rFonts w:ascii="Times New Roman" w:hAnsi="Times New Roman" w:cs="Times New Roman"/>
          <w:sz w:val="28"/>
          <w:szCs w:val="28"/>
        </w:rPr>
      </w:pPr>
    </w:p>
    <w:p w:rsidR="009A7140" w:rsidRPr="009A7140" w:rsidRDefault="009A7140">
      <w:pPr>
        <w:rPr>
          <w:rFonts w:ascii="Times New Roman" w:hAnsi="Times New Roman" w:cs="Times New Roman"/>
          <w:sz w:val="28"/>
          <w:szCs w:val="28"/>
        </w:rPr>
      </w:pPr>
    </w:p>
    <w:p w:rsidR="009A7140" w:rsidRPr="009A7140" w:rsidRDefault="009A7140">
      <w:pPr>
        <w:rPr>
          <w:rFonts w:ascii="Times New Roman" w:hAnsi="Times New Roman" w:cs="Times New Roman"/>
          <w:sz w:val="28"/>
          <w:szCs w:val="28"/>
        </w:rPr>
      </w:pPr>
    </w:p>
    <w:p w:rsidR="009A7140" w:rsidRPr="009A7140" w:rsidRDefault="009A7140">
      <w:pPr>
        <w:rPr>
          <w:rFonts w:ascii="Times New Roman" w:hAnsi="Times New Roman" w:cs="Times New Roman"/>
          <w:sz w:val="28"/>
          <w:szCs w:val="28"/>
        </w:rPr>
      </w:pPr>
    </w:p>
    <w:p w:rsidR="009A7140" w:rsidRPr="009A7140" w:rsidRDefault="009A7140">
      <w:pPr>
        <w:rPr>
          <w:rFonts w:ascii="Times New Roman" w:hAnsi="Times New Roman" w:cs="Times New Roman"/>
          <w:sz w:val="28"/>
          <w:szCs w:val="28"/>
        </w:rPr>
      </w:pPr>
    </w:p>
    <w:p w:rsidR="009A7140" w:rsidRPr="009A7140" w:rsidRDefault="009A71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238"/>
        <w:gridCol w:w="4191"/>
      </w:tblGrid>
      <w:tr w:rsidR="007D63CC" w:rsidRPr="007D63CC" w:rsidTr="009A7140">
        <w:tc>
          <w:tcPr>
            <w:tcW w:w="40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63CC" w:rsidRPr="007D63CC" w:rsidRDefault="007D63CC" w:rsidP="007D63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63CC" w:rsidRPr="007D63CC" w:rsidRDefault="007D63CC" w:rsidP="007D63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63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D63CC" w:rsidRPr="007D63CC" w:rsidRDefault="007D63CC" w:rsidP="007D63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63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D63CC" w:rsidRPr="007D63CC" w:rsidRDefault="007D63CC" w:rsidP="007D63C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D63CC" w:rsidRPr="007D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E17"/>
    <w:multiLevelType w:val="multilevel"/>
    <w:tmpl w:val="FA12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41CD7"/>
    <w:multiLevelType w:val="multilevel"/>
    <w:tmpl w:val="412C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C"/>
    <w:rsid w:val="00284AC0"/>
    <w:rsid w:val="003314C5"/>
    <w:rsid w:val="007D63CC"/>
    <w:rsid w:val="008229D9"/>
    <w:rsid w:val="009A7140"/>
    <w:rsid w:val="00BA6855"/>
    <w:rsid w:val="00D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2014-09-15T07:04:00Z</dcterms:created>
  <dcterms:modified xsi:type="dcterms:W3CDTF">2014-12-26T13:51:00Z</dcterms:modified>
</cp:coreProperties>
</file>